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D5D5" w14:textId="5869777C" w:rsidR="00682022" w:rsidRPr="00682022" w:rsidRDefault="00682022" w:rsidP="00682022">
      <w:pPr>
        <w:jc w:val="center"/>
        <w:rPr>
          <w:rFonts w:ascii="Montserrat" w:hAnsi="Montserrat"/>
          <w:b/>
          <w:bCs/>
          <w:sz w:val="28"/>
          <w:szCs w:val="28"/>
          <w:u w:val="single"/>
        </w:rPr>
      </w:pPr>
      <w:r w:rsidRPr="00682022">
        <w:rPr>
          <w:rFonts w:ascii="Montserrat" w:hAnsi="Montserrat"/>
          <w:b/>
          <w:bCs/>
          <w:sz w:val="28"/>
          <w:szCs w:val="28"/>
          <w:u w:val="single"/>
        </w:rPr>
        <w:t>Confirmation Page</w:t>
      </w:r>
    </w:p>
    <w:p w14:paraId="6D2E9FBA" w14:textId="51E25292" w:rsidR="00682022" w:rsidRPr="00682022" w:rsidRDefault="736DA1B9" w:rsidP="00682022">
      <w:pPr>
        <w:numPr>
          <w:ilvl w:val="0"/>
          <w:numId w:val="1"/>
        </w:numPr>
        <w:rPr>
          <w:rFonts w:ascii="Montserrat" w:hAnsi="Montserrat"/>
          <w:b/>
          <w:bCs/>
        </w:rPr>
      </w:pPr>
      <w:r w:rsidRPr="736DA1B9">
        <w:rPr>
          <w:rFonts w:ascii="Montserrat" w:hAnsi="Montserrat"/>
          <w:b/>
          <w:bCs/>
        </w:rPr>
        <w:t>If you need a confirmation page after you have sent an item, locate the item you sent in the Web Portal. (</w:t>
      </w:r>
      <w:hyperlink r:id="rId8">
        <w:r w:rsidRPr="736DA1B9">
          <w:rPr>
            <w:rStyle w:val="Hyperlink"/>
            <w:rFonts w:ascii="Montserrat" w:hAnsi="Montserrat"/>
            <w:b/>
            <w:bCs/>
          </w:rPr>
          <w:t>How to find a sent item</w:t>
        </w:r>
      </w:hyperlink>
      <w:r w:rsidRPr="736DA1B9">
        <w:rPr>
          <w:rFonts w:ascii="Montserrat" w:hAnsi="Montserrat"/>
          <w:b/>
          <w:bCs/>
        </w:rPr>
        <w:t>)</w:t>
      </w:r>
    </w:p>
    <w:p w14:paraId="30B28A92" w14:textId="77777777" w:rsidR="00682022" w:rsidRPr="00682022" w:rsidRDefault="00682022" w:rsidP="00682022">
      <w:pPr>
        <w:rPr>
          <w:b/>
          <w:bCs/>
        </w:rPr>
      </w:pPr>
      <w:r w:rsidRPr="006820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A4240" wp14:editId="341DCD6F">
                <wp:simplePos x="0" y="0"/>
                <wp:positionH relativeFrom="column">
                  <wp:posOffset>621030</wp:posOffset>
                </wp:positionH>
                <wp:positionV relativeFrom="paragraph">
                  <wp:posOffset>250825</wp:posOffset>
                </wp:positionV>
                <wp:extent cx="2320290" cy="232410"/>
                <wp:effectExtent l="19050" t="1905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232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48.9pt;margin-top:19.75pt;width:182.7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.25pt" w14:anchorId="33346C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"/>
            </w:pict>
          </mc:Fallback>
        </mc:AlternateContent>
      </w:r>
      <w:r w:rsidRPr="00682022">
        <w:rPr>
          <w:noProof/>
        </w:rPr>
        <w:drawing>
          <wp:inline distT="0" distB="0" distL="0" distR="0" wp14:anchorId="2030B311" wp14:editId="2BD51470">
            <wp:extent cx="6400989" cy="596092"/>
            <wp:effectExtent l="76200" t="76200" r="133350" b="128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7438" cy="6087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124EDA7" w14:textId="575F984D" w:rsidR="00682022" w:rsidRPr="00682022" w:rsidRDefault="00682022" w:rsidP="00682022">
      <w:pPr>
        <w:numPr>
          <w:ilvl w:val="0"/>
          <w:numId w:val="1"/>
        </w:numPr>
        <w:rPr>
          <w:rFonts w:ascii="Montserrat" w:hAnsi="Montserrat"/>
          <w:b/>
          <w:bCs/>
          <w:sz w:val="24"/>
          <w:szCs w:val="24"/>
        </w:rPr>
      </w:pPr>
      <w:r w:rsidRPr="00682022">
        <w:rPr>
          <w:rFonts w:ascii="Montserrat" w:hAnsi="Montserrat"/>
          <w:b/>
          <w:bCs/>
          <w:sz w:val="24"/>
          <w:szCs w:val="24"/>
        </w:rPr>
        <w:t xml:space="preserve">Open the item and scroll to the bottom of the page, select the </w:t>
      </w:r>
      <w:r w:rsidRPr="00682022">
        <w:rPr>
          <w:rFonts w:ascii="Montserrat" w:hAnsi="Montserrat"/>
          <w:b/>
          <w:bCs/>
          <w:sz w:val="24"/>
          <w:szCs w:val="24"/>
          <w:u w:val="single"/>
        </w:rPr>
        <w:t>Print Item Details</w:t>
      </w:r>
      <w:r w:rsidRPr="00682022">
        <w:rPr>
          <w:rFonts w:ascii="Montserrat" w:hAnsi="Montserrat"/>
          <w:b/>
          <w:bCs/>
          <w:sz w:val="24"/>
          <w:szCs w:val="24"/>
        </w:rPr>
        <w:t xml:space="preserve"> button.</w:t>
      </w:r>
    </w:p>
    <w:p w14:paraId="20BDE7FA" w14:textId="1284302C" w:rsidR="00682022" w:rsidRDefault="00682022" w:rsidP="00682022">
      <w:r w:rsidRPr="006820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931A5" wp14:editId="1DD4D0F0">
                <wp:simplePos x="0" y="0"/>
                <wp:positionH relativeFrom="column">
                  <wp:posOffset>76200</wp:posOffset>
                </wp:positionH>
                <wp:positionV relativeFrom="paragraph">
                  <wp:posOffset>2924810</wp:posOffset>
                </wp:positionV>
                <wp:extent cx="910590" cy="323850"/>
                <wp:effectExtent l="19050" t="1905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8" style="position:absolute;margin-left:6pt;margin-top:230.3pt;width:71.7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red" strokeweight="2.25pt" w14:anchorId="06D94E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"/>
            </w:pict>
          </mc:Fallback>
        </mc:AlternateContent>
      </w:r>
      <w:r w:rsidRPr="00682022">
        <w:rPr>
          <w:noProof/>
        </w:rPr>
        <w:drawing>
          <wp:inline distT="0" distB="0" distL="0" distR="0" wp14:anchorId="61523561" wp14:editId="46B93449">
            <wp:extent cx="5748059" cy="3119120"/>
            <wp:effectExtent l="76200" t="76200" r="138430" b="13843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2528" cy="31215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438CCB1" w14:textId="77777777" w:rsidR="00682022" w:rsidRDefault="00682022">
      <w:r>
        <w:br w:type="page"/>
      </w:r>
    </w:p>
    <w:p w14:paraId="071A2EDB" w14:textId="77777777" w:rsidR="00682022" w:rsidRDefault="00682022" w:rsidP="00682022"/>
    <w:p w14:paraId="39A7E34C" w14:textId="72FF2FAD" w:rsidR="00682022" w:rsidRPr="00682022" w:rsidRDefault="736DA1B9" w:rsidP="00682022">
      <w:pPr>
        <w:pStyle w:val="ListParagraph"/>
        <w:numPr>
          <w:ilvl w:val="0"/>
          <w:numId w:val="1"/>
        </w:numPr>
        <w:rPr>
          <w:rFonts w:ascii="Montserrat" w:hAnsi="Montserrat"/>
          <w:b/>
          <w:bCs/>
          <w:sz w:val="24"/>
          <w:szCs w:val="24"/>
        </w:rPr>
      </w:pPr>
      <w:r w:rsidRPr="56F36BBB">
        <w:rPr>
          <w:rFonts w:ascii="Montserrat" w:hAnsi="Montserrat"/>
          <w:b/>
          <w:bCs/>
          <w:sz w:val="24"/>
          <w:szCs w:val="24"/>
        </w:rPr>
        <w:t xml:space="preserve">This will open your confirmation page. This page can be printed, but we encourage you to save it as a PDF and import directly to patient chart.  </w:t>
      </w:r>
      <w:r w:rsidR="00682022">
        <w:rPr>
          <w:noProof/>
        </w:rPr>
        <w:drawing>
          <wp:inline distT="0" distB="0" distL="0" distR="0" wp14:anchorId="66807FAE" wp14:editId="56F36BBB">
            <wp:extent cx="5444488" cy="4243070"/>
            <wp:effectExtent l="0" t="0" r="381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88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52469" w14:textId="60482E42" w:rsidR="00630554" w:rsidRDefault="00630554"/>
    <w:sectPr w:rsidR="0063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6A06"/>
    <w:multiLevelType w:val="hybridMultilevel"/>
    <w:tmpl w:val="77DED9EA"/>
    <w:lvl w:ilvl="0" w:tplc="70563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4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22"/>
    <w:rsid w:val="00630554"/>
    <w:rsid w:val="00682022"/>
    <w:rsid w:val="00730816"/>
    <w:rsid w:val="56F36BBB"/>
    <w:rsid w:val="736DA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1C88"/>
  <w15:chartTrackingRefBased/>
  <w15:docId w15:val="{9DB61668-1D5A-4DDF-A91E-99F5DD79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ishealth.freshdesk.com/a/solutions/articles/1100006937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A67D869ECE84383A80191592A1C74" ma:contentTypeVersion="13" ma:contentTypeDescription="Create a new document." ma:contentTypeScope="" ma:versionID="793068b727174884917f243823acb72e">
  <xsd:schema xmlns:xsd="http://www.w3.org/2001/XMLSchema" xmlns:xs="http://www.w3.org/2001/XMLSchema" xmlns:p="http://schemas.microsoft.com/office/2006/metadata/properties" xmlns:ns2="96cdbc52-8450-4c64-80c2-5626ff71cfdc" xmlns:ns3="216a68ac-30a2-4fc9-a2ae-ce6836af506a" targetNamespace="http://schemas.microsoft.com/office/2006/metadata/properties" ma:root="true" ma:fieldsID="b77398b6a50d73af85cb469018894b40" ns2:_="" ns3:_="">
    <xsd:import namespace="96cdbc52-8450-4c64-80c2-5626ff71cfdc"/>
    <xsd:import namespace="216a68ac-30a2-4fc9-a2ae-ce6836af5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dbc52-8450-4c64-80c2-5626ff71c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a68ac-30a2-4fc9-a2ae-ce6836af5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EEA5B8-8DCD-4FE1-BF6B-C55CCB24F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dbc52-8450-4c64-80c2-5626ff71cfdc"/>
    <ds:schemaRef ds:uri="216a68ac-30a2-4fc9-a2ae-ce6836af5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60458-144D-4DCB-86F2-15E861A70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012683-63B9-45A9-B2FA-FFEF44EF2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Glover</dc:creator>
  <cp:keywords/>
  <dc:description/>
  <cp:lastModifiedBy>Terri Glover</cp:lastModifiedBy>
  <cp:revision>2</cp:revision>
  <dcterms:created xsi:type="dcterms:W3CDTF">2022-06-23T13:42:00Z</dcterms:created>
  <dcterms:modified xsi:type="dcterms:W3CDTF">2022-06-23T13:42:00Z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0x010100C4DA67D869ECE84383A80191592A1C74</vt:lpwstr>
  </property>
</Properties>
</file>